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海南双飞五日行程单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470884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丽水市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一天：丽水指定时间集合，乘坐大巴前往温州机场（车程约2.5小时），乘坐飞机抵达海口(参考航班：温州-海口 HU7164 12:50-15:35）。前往酒店入住。
                <w:br/>
                晚上：可自行前往【海大南门夜市】自由活动，逛夜市是海南人喜欢的生活方式，一边逛一边吃，琳琅满目的小吃、热带水果、小玩意，感受氛围感十足的人间烟火。
                <w:br/>
                交通：大巴/飞机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海口</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车览【万宁最美沿海公路】一边是婀娜多姿的椰林，一边是广阔无垠的蓝色大海，被称为“会讲故事”的滨海旅游公路。前往游览海南最美海湾——【石梅湾】（车程约3.5小时）三面环山，一面向海，山形秀美，可以媲美夏威夷。这里曾经也是《非诚勿扰2》的拍摄地，和热情火辣的三亚不同，这里更小众，也是2023年很多旅游博主力推的海湾。游览【凤凰九里书屋】“海南最美书屋”离大海仅有一步之遥，在这里听涛、看浪、品书香，山的静谧，海的开阔，跟随书的脚步，找到自己最美的时光；
                <w:br/>
                下午：乘车前往游览【分界洲岛】国家5A级景区海边洁白细腻的沙滩，岛上掩映在苍翠之中的木屋，曲径通幽的山顶小路，或海底漫步或放空发呆，自然自在度过一段海岛曼妙时光。因其得天独厚的的自然条件，被称为是“心灵的分界岛”、“坠落红尘的天堂”、“一个可以发呆的地方”。 这里是中国版图上唯一划分热带与亚热带的分水岛，也是国家级珊瑚保护区，也是最佳潜水基地（海上娱乐项目费用不含）；&gt;&gt;登岛必去网红拍照打卡点： Tips1：蓝白相间古罗马相间风格的月光古堡； Tips2：水晶池、初见亭与罗曼教堂组成的爱情海岸； Tips3：富有动漫画面感的码头灯塔；
                <w:br/>
                温馨提醒： 
                <w:br/>
                1.出发前请确认带好泳衣泳裤、拖鞋、防晒霜、防晒伞、防晒霜等装备设备； 
                <w:br/>
                2.分界洲岛需要坐船上岛，乘船时间约15-20分钟，请有序排队乘船。如果有晕船的游客可选择靠窗或者船尾的位子，也可自备晕船药。
                <w:br/>
                3.为了保证您有足够的游览时间，岛上以自由活动为主，岛上娱乐项目需自理。 
                <w:br/>
                4.分界洲岛由于游船前往，考虑到可能的颠簸及晕船等情况，暂不接待70周岁以上老人、
                <w:br/>
                孕妇及行动不便者，敬请谅解。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三亚</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前往游览【三亚亚龙湾国际玫瑰谷】（赠送电瓶车，游览时间不少于120分钟）位于三亚市亚龙湾国际旅游度假区内，总占地2755亩，是以"玫瑰之约，浪漫三亚"为主题，以农田、水库、山林的原生态为主体，以五彩缤纷的玫瑰花为载体，集玫瑰种植、玫瑰文化展示、旅游休闲度假于一体的亚洲规模最大的玫瑰谷。
                <w:br/>
                下午：前往游览国家5A景区【槟榔谷黎苗文化旅游区】；走进最纯正、最灵动的海南民族文化活体博物馆，寻绣面老人，听他们讲过去的故事，与黎家人道一声“波隆”，品一杯山兰玉液，探访海南地道的风土人情。游览国家5A景区【天涯海角】这里海水澄碧，烟波浩瀚，帆影点点，椰林婆娑，奇石林立、水天一色，观“南天一柱、天涯、海角”等石刻，感受天之边缘，海之尽头的意境；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三亚</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上午：前往游览国家5A景区【南山文化旅游区】瞻仰全球最高海上塑像----108米的海上观音圣像；漫步椰林海岸海天佛国，感受海景园林之美；
                <w:br/>
                下午：适时乘车返回海口（车程约4小时），入住酒店。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海口</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一天：根据航班时间安排送往海口美兰机场（参考航班：海口-温州 HU7163 16:15-18:25），后大巴返回丽水，结束行程。
                <w:br/>
                交通：大巴/飞机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【交通安排】	温州-海口往返机票；丽水-机场往返空调旅游大巴车；当地全程空调旅游车（根据人数安排车型）；
                <w:br/>
                【住宿安排】	当地指定标准酒店双床房（逢单补房差）；
                <w:br/>
                【景点安排】	行程内所列景点第一大门票及备注已含的景区内小交通费用；
                <w:br/>
                【餐饮安排】	含4早7正，餐标30元/人，10人1桌，人数增减时，菜量相应增减，但维持餐标不变；赠送矿泉水1瓶/人/天；
                <w:br/>
                【导游安排】	全程及当地专业导游陪同讲解服务；
                <w:br/>
                【购物安排】	纯玩，全程不安排购物店；（部分景区内自带购物场所，请谨慎选择）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1、不含单房差费用；
                <w:br/>
                2、不含行程外的所有费用。
                <w:br/>
                【推荐自费】	三亚千古情：300元/位 一生必看的演出，立足于三亚长达一万年的恢弘历史长卷，以其崭新的舞台设计突破了传统空间与感觉的界限，让每一寸角落都满盈着演出怒放的张力，撼动着观众的视觉与听觉神经。
                <w:br/>
                潜水：580元/位起 神游海底是人们由来已久的愿望……海南的潜水具备国际潜水系统接待标准，品质更可靠，教练们经验丰富，各种不同深度的潜水可欣赏到不同的海底生物，感受被鱼群包围的惊喜——感悟热带天堂，感受清凉一夏！
                <w:br/>
                以上为海南自费娱乐项目价格参考，实际执行价格以运营商公布为准；其他的自费景点根据客人需求也可相应增加；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1、请携带有效身份证件参团，自行准备防暑防虫以及自身所需常备药品物品；
                <w:br/>
                2、请注意人身、财产安全，小心保管好手机钱包等贵重物品，活动时最好不要配戴贵重的首饰，以
                <w:br/>
                免遗失；
                <w:br/>
                3、旅游过程中如增加景点或提高标准费用另计；如遇国家政策性调价或季节性调价，费用另计；
                <w:br/>
                4、时逢当地旅游旺季，会遇到交通堵塞，景点拥挤、餐厅等候等情况，导游将与旅游者协商一致调
                <w:br/>
                整旅游项目的游览顺序，请予以理解和配合！
                <w:br/>
                5、海南岛紫外线辐射很强烈，游客要带好墨镜、高指数的防晒霜和遮阳伞；要注意选择一些透气的
                <w:br/>
                衣服穿，多喝水及适量含盐的汽水；如果出现中暑症状，应及时脱离闷热环境，到凉快的地方休息，服用一些十滴水之类的药物；
                <w:br/>
                6、如遇不可抗力因素，导致无法安排入住行程备注中首选/备选酒店时，我社有权调整为同地区、同
                <w:br/>
                级别、同标准的酒店； 
                <w:br/>
                7、买东西包括很便宜的水果都要还价，但需准备好纸币，当地一般不收硬币。买好水果土特产等后，
                <w:br/>
                要求小贩用摊位底下一个比较准的秤过磅；
                <w:br/>
                8、在海南不要称女孩子为“小姐”，尤其是在娱乐场所，“小姐”在当地专指“三陪小姐”，游客
                <w:br/>
                应称服务员和营业员为“阿妹”，如果是年长的妇女也可以叫“阿姨”；
                <w:br/>
                9、在海南品尝海鲜大餐或夜宵时,请千万注意不能在饭前或饭后吃西瓜等水果。否则会产生腹泻等不
                <w:br/>
                良情况，请随身携带好黄连素等防泻药物。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按《中华人民共和国旅游法》第五十七条及本公司规定，游客出团前应当与本公司签订完毕旅游合同。未签订旅游合同的，本公司保留单方面终止服务的权利。签字即表示游客已仔细阅读并完全理解本旅游行程单各个组成部分的内容及含义，并完全同意本条约定的双方的权利和义务。 
                <w:br/>
                <w:br/>
                游客签字处：                                     签字时间：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2024-05-19T12:47:36+08:00</dcterms:created>
  <dcterms:modified xsi:type="dcterms:W3CDTF">2024-05-19T12:47:36+08:00</dcterms:modified>
</cp:coreProperties>
</file>

<file path=docProps/custom.xml><?xml version="1.0" encoding="utf-8"?>
<Properties xmlns="http://schemas.openxmlformats.org/officeDocument/2006/custom-properties" xmlns:vt="http://schemas.openxmlformats.org/officeDocument/2006/docPropsVTypes"/>
</file>