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【亲子时光】极地+今夕共西溪演出杭州二日行程单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459948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上午：丽水指定时间集合，乘坐大巴前往杭州
                <w:br/>
                下午：车赴【长乔极地海洋世界】，公园采集全球最具代表性的极地动物，运用世界上最先进的主题乐园设计、建造理念和手段，实现让游人亲历前所未有的神奇、欢乐、梦幻般的极地旅程。
                <w:br/>
                晚上：晚餐之后欣赏《今夕共西溪》演艺秀（约欣赏 70分钟）以“家、国、情”为主题，以西溪之水为舞台，通过“戏剧、舞蹈、音乐、全息投影、全息声、艺术装置”等为手段，以洪浩儿子洪适（kuo）的视角切入，讲诉了洪浩出使金国被扣押15年，仍不忘初心，坚定使命。妻子沈氏留守，秉行家训，教子有方，为国家培育了三个宰相。夫妻二人在家国情怀下，相望相恋的一段伟大而又浪漫的爱情故事。之后返回酒店入住。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上午：早餐后自由活动（可选择新西湖南线自由活动，游览【花港观鱼公园】：
                <w:br/>
                公园内池岸曲折自然，池中堆土成岛，池上架设曲桥，倚桥栏俯看，数千尾金鳞红鱼结队往来，泼刺戏水，是杭州十景之一。后可漫步杭州西湖苏堤）
                <w:br/>
                下午：适时乘车返回丽水，结束行程！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1、交通：全程空调旅游车（按实际人数选择车型，每人确保一正座）；
                <w:br/>
                2、门票：已含行程中景点首道大门票；
                <w:br/>
                3、住宿：杭州指定酒店普通标准间（逢单需补差价）；
                <w:br/>
                4、用餐：含1早2正
                <w:br/>
                5、导游：全程专业导游陪同讲解服务；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7、旅游期间请注意人身、财产安全。 
                <w:br/>
                我社及地接社在征得旅游者同意的情况下可根据实际情况更改游览顺序！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2024-05-05T11:23:24+08:00</dcterms:created>
  <dcterms:modified xsi:type="dcterms:W3CDTF">2024-05-05T11:23:24+08:00</dcterms:modified>
</cp:coreProperties>
</file>

<file path=docProps/custom.xml><?xml version="1.0" encoding="utf-8"?>
<Properties xmlns="http://schemas.openxmlformats.org/officeDocument/2006/custom-properties" xmlns:vt="http://schemas.openxmlformats.org/officeDocument/2006/docPropsVTypes"/>
</file>