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厦门双动三日行程单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455025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丽水市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福建省-厦门市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上午：丽水高铁站集合，乘坐动车赴海滨花园城市-厦门（参考班次：D3211 丽水-厦门北 08:48-13:05）。
                <w:br/>
                下午：游览素有东方夏威夷之称的海边马拉松赛道—【环岛路】（游览时间约1小时），在环岛路上可以自由拍照，也可以赤脚前往环岛路的环海木栈道上奔跑，此刻静静的享受大海的博大！游览【曾厝垵风情街】（车程约1小时）（游览约2小时），这里有很多家庭旅馆、青年客栈、富有情调的咖啡厅、餐吧、个性小店在此云集。可以走街串巷、去教堂礼拜Bridge桥梁教堂是老外们建的，每周天上午都有唱诗和做礼拜，下午经常有各种各样的讲座。还可沿环岛路骑行，环岛路临海见海，设计与绿化独具匠心，将大海、沙滩、绿地完美的融于一体。晚餐后入住酒店。
                <w:br/>
                交通：动车/汽车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后集合车赴码头，乘船过渡赴国家5A级旅游景区、享有海上花园、音乐之乡、步行岛美誉的【鼓浪屿】（轮渡约20分钟，游览时间不少于5小时，具体以当天的船票时间为准），沿途外观万国建筑鼓浪屿有万国建筑博览之称。游恬静美丽的园林风景、为纪念卓越的人民医学家林巧稚教授而建的【毓园】，鼓浪屿上用中餐。
                <w:br/>
                下午：下午游览【菽庄花园】，藏海1园、补山园、钢琴博物馆。游【港仔后沙滩】砂质细软、坡缓浪平、海水流速小，游客可以在此漫步、拍摄留影。后回酒店休息。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后前往前往厦门【集美学村】，参观以“经商南洋，情深乡国”，“倾资兴学，百折不挠”，“赤诚爱国，鞠躬尽瘁”的爱国华侨陈嘉庚先生兴资捐建的，参观被毛主席赞誉为“华侨旗帜、民族光辉”的陈嘉庚先生的【归来堂和铜像广场】，游“瑰丽雄奇“石雕精粹—鳌园景区，浏览爱国华侨-陈嘉庚先生故居，观赏闽南能工巧匠，精心设计的石影、石雕图案、陈嘉庚陵墓、集美解放纪念碑、归来堂；深度了解早期沿海华侨的赤忱爱国之心。
                <w:br/>
                下午：适时乘坐大巴至厦门北站乘坐动车返回丽水(参考班次:厦门北--丽水D3212 17:01-21:22)结束的旅程！（高铁往返时间以实际出票为准）
                <w:br/>
                交通：汽车/动车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1、交通：丽水-厦门往返动车票二等座，当地空调旅游车（按实际人数安排车型，一人一座）；
                <w:br/>
                2、门票：以上所列景区首道大门票，不含景区内小门票及交通；
                <w:br/>
                3、用餐：1早3 正；
                <w:br/>
                4、住宿：当地指定酒店标准间（逢单补房差）；
                <w:br/>
                5、导游：全程及当地专业导游陪同讲解服务。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1、不含行程外的所有费用；
                <w:br/>
                2、不含单房差费用。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1、请携带有效身份证件参团，自行准备防暑防虫以及自身所需常备药品物品。
                <w:br/>
                2、请注意人身、财产安全，小心保管好手机钱包等贵重物品，活动时最好不要配戴贵重的首饰，以免遗失。
                <w:br/>
                3、在旅游行程中，请务必按照导游指定的时间地点集合，以免损害同团其他旅游者的权益；行程中请不要单独行动，如有特殊情况请及时告知导游。
                <w:br/>
                4、旅游过程中如增加景点或提高标准费用另计；如遇国家政策性调价或季节性调价，费用另计；因人力不可抗拒因素造成的游览景点变化或景点减少，本社只负责退还团队价门票差额，但不承担由此造成的损失和责任，敬请谅解！
                <w:br/>
                5、时逢当地旅游旺季，会遇到交通堵塞，景点拥挤、餐厅等候等情况，导游将与旅游者协商一致调整旅游项目的游览顺序，请予以理解和配合！
                <w:br/>
                6、因服务能力所限，无法接受孕妇、70周岁以上老年人及行动不便者出游；70周岁以上老人如需出行须由家属陪同，签署免责协议和提供健康体检报告；18周岁以下旅游者须在家属陪同下参团。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1、以上行程遇有特殊情况，我公司在不减少景点的前提下，征得客人同意后可根据实际情况调整行程先后顺序。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2024-04-28T18:34:41+08:00</dcterms:created>
  <dcterms:modified xsi:type="dcterms:W3CDTF">2024-04-28T18:34:41+08:00</dcterms:modified>
</cp:coreProperties>
</file>

<file path=docProps/custom.xml><?xml version="1.0" encoding="utf-8"?>
<Properties xmlns="http://schemas.openxmlformats.org/officeDocument/2006/custom-properties" xmlns:vt="http://schemas.openxmlformats.org/officeDocument/2006/docPropsVTypes"/>
</file>