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河阳、雅溪漂流一日游行程单行程单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454252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诗人艾青在他的名作《我爱这土地》中留下了这两句知名诗句，可谓人尽皆知。
                <w:br/>
                丽水有着闻名遐迩的绝美风光，作为每一个居住在这里的人、在外的游子、海外的华侨，
                <w:br/>
                都为自己的家乡的美丽而自豪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丽水指定地点出发，游览已有一千多年的历史的省级历史文化保护区的【河阳古民居景区】（车程约1-1.5小时，游览时间不低于1.5小时）。在景区内可欣赏古民居建筑群， “八士门”前明太祖朱元璋御赐的石“稀罕”等景点。
                <w:br/>
                中餐后参加【雅溪漂流】（车程约40分钟，参加漂流请自带换洗衣服和手机保护套。游览时间视水流情况而定）位于丽水市莲都区雅溪镇金竹村，距离市区约23公里，漂流河道长4.8公里，总落差168米，漂流时间大约1.5小时。景区分为高空玻璃漂流、生态峡谷漂流两段；高空玻璃滑道长258米，落差58米，全程由高强度透明双层玻璃建造，是华东区首家高空玻璃漂流，也是雅溪漂流景区一段特色漂流，高空呼啸滑过的同时又能体验飞艇激流冲浪的感觉！ 生态峡谷漂流河道位于山谷之间，河流蜿蜒，游客在峡谷中顺水而下，全程既可感受澎湃刺激而安全的漂流，又能在自然生态的环境中享受一流水质的无穷魅力，漂过一山又一山，赏尽一景又一景；人在水中漂，如在画中游，属于野性十足的原生态漂流。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1、门票：以上所列景点第一大门票（普通景区十位成人成团）
                <w:br/>
                2、用餐：1正，餐标30元/人/正     
                <w:br/>
                3、导服：专业导游服务    
                <w:br/>
                4、用车：全程空调旅游车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不含景区内小门票，行程外所有项目</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请自带私人用品（帽子、防晒霜、雨伞等）
                <w:br/>
                1.游客在参与前应认真查看漂流景区“游客须知”和“注意事项”等警示标志，不得做出违反安全警示标志的动作及行动。
                <w:br/>
                2.严禁携带易脱落和贵重物品参与本项目。
                <w:br/>
                3.凡是遇见雨、雪、雾或风级风以上的，景区必须停止运行。
                <w:br/>
                4.游客必须在工作人员的指导下佩戴装备；在参与项目过程中严禁自行拆卸安全装备。
                <w:br/>
                5.游客在参与项目过程中必须听从工作人员统一指挥，不得在项目中打闹嬉戏，抛投物品。
                <w:br/>
                6.游客在没有佩戴安全装备时，不许攀爬任何高于1米的地方。
                <w:br/>
                7.游客在参与过程中，如果发现危险或者身体不适时应立即通知地面工作人员，不得擅自处理。
                <w:br/>
                8.严禁两个游客同时参与体验一个项目。
                <w:br/>
                9.严禁在参与项目时携带易燃易爆的物品，更不得抽烟或饮酒。
                <w:br/>
                10.游客符合以下条件者，不得参与本项目：
                <w:br/>
                A.凡是有高血压、心脏病、癫痫或不良反应者不得参与本项目。
                <w:br/>
                B.凡是酗酒、有精神病史或神志不清者不得参与项目。
                <w:br/>
                C.凡是有严重的心脑血管疾病或不适应剧烈运动的不得参与本项目。
                <w:br/>
                D.凡是体重超过90公斤或身高超过1.85米者不得参与本项目。
                <w:br/>
                E.身高低于100厘米和年龄大于60周岁者不得参与本项目。
                <w:br/>
                ※凡是隐瞒自身情况或违反上述条款者，责任自负！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1、以上行程遇有特殊情况，我公司在不减少景点的前提下，征得客人同意后可根据实际情况调整行程先后顺序。
                <w:br/>
                2、根据丽旅协2016年2号文件精神，为了确保组团社用餐质量，我公司实行旅游协会定点餐厅用
                <w:br/>
                餐签单制度，组团社如需要取消团队餐，请组团社计调提前一天通知。致谢！
                <w:br/>
                3、旅行社建议游客自行购买个人旅游意外保险
                <w:br/>
                4、漂流建议游客带好换洗衣物和手机防水袋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2024-05-06T04:53:54+08:00</dcterms:created>
  <dcterms:modified xsi:type="dcterms:W3CDTF">2024-05-06T04:53:54+08:00</dcterms:modified>
</cp:coreProperties>
</file>

<file path=docProps/custom.xml><?xml version="1.0" encoding="utf-8"?>
<Properties xmlns="http://schemas.openxmlformats.org/officeDocument/2006/custom-properties" xmlns:vt="http://schemas.openxmlformats.org/officeDocument/2006/docPropsVTypes"/>
</file>